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74" w:rsidRPr="00215074" w:rsidRDefault="00215074" w:rsidP="00215074">
      <w:pPr>
        <w:spacing w:after="270" w:line="240" w:lineRule="auto"/>
        <w:jc w:val="center"/>
        <w:rPr>
          <w:rFonts w:ascii="Times New Roman" w:eastAsia="Times New Roman" w:hAnsi="Times New Roman" w:cs="Times New Roman"/>
          <w:sz w:val="27"/>
          <w:szCs w:val="27"/>
          <w:shd w:val="clear" w:color="auto" w:fill="FDFBE5"/>
        </w:rPr>
      </w:pPr>
      <w:r w:rsidRPr="00215074">
        <w:rPr>
          <w:rFonts w:ascii="Arial" w:eastAsia="Times New Roman" w:hAnsi="Arial" w:cs="Arial"/>
          <w:b/>
          <w:bCs/>
          <w:sz w:val="20"/>
        </w:rPr>
        <w:t>Государственный герб Российской Федерации, 2000 г.</w:t>
      </w:r>
    </w:p>
    <w:tbl>
      <w:tblPr>
        <w:tblW w:w="5000" w:type="pct"/>
        <w:tblCellSpacing w:w="0" w:type="dxa"/>
        <w:tblCellMar>
          <w:left w:w="0" w:type="dxa"/>
          <w:right w:w="0" w:type="dxa"/>
        </w:tblCellMar>
        <w:tblLook w:val="04A0"/>
      </w:tblPr>
      <w:tblGrid>
        <w:gridCol w:w="15398"/>
      </w:tblGrid>
      <w:tr w:rsidR="00215074" w:rsidRPr="00215074" w:rsidTr="00215074">
        <w:trPr>
          <w:tblCellSpacing w:w="0" w:type="dxa"/>
        </w:trPr>
        <w:tc>
          <w:tcPr>
            <w:tcW w:w="0" w:type="auto"/>
            <w:vAlign w:val="center"/>
            <w:hideMark/>
          </w:tcPr>
          <w:tbl>
            <w:tblPr>
              <w:tblW w:w="5000" w:type="pct"/>
              <w:tblCellSpacing w:w="0" w:type="dxa"/>
              <w:tblCellMar>
                <w:left w:w="0" w:type="dxa"/>
                <w:right w:w="0" w:type="dxa"/>
              </w:tblCellMar>
              <w:tblLook w:val="04A0"/>
            </w:tblPr>
            <w:tblGrid>
              <w:gridCol w:w="15398"/>
            </w:tblGrid>
            <w:tr w:rsidR="00215074" w:rsidRPr="00215074" w:rsidTr="00215074">
              <w:trPr>
                <w:tblCellSpacing w:w="0" w:type="dxa"/>
              </w:trPr>
              <w:tc>
                <w:tcPr>
                  <w:tcW w:w="0" w:type="auto"/>
                  <w:vAlign w:val="center"/>
                  <w:hideMark/>
                </w:tcPr>
                <w:p w:rsidR="00215074" w:rsidRPr="00215074" w:rsidRDefault="00215074" w:rsidP="00215074">
                  <w:pPr>
                    <w:spacing w:after="0" w:line="240" w:lineRule="auto"/>
                    <w:jc w:val="center"/>
                    <w:rPr>
                      <w:rFonts w:ascii="Times New Roman" w:eastAsia="Times New Roman" w:hAnsi="Times New Roman" w:cs="Times New Roman"/>
                      <w:sz w:val="24"/>
                      <w:szCs w:val="24"/>
                    </w:rPr>
                  </w:pPr>
                  <w:r w:rsidRPr="00215074">
                    <w:rPr>
                      <w:rFonts w:ascii="Arial" w:eastAsia="Times New Roman" w:hAnsi="Arial" w:cs="Arial"/>
                      <w:sz w:val="20"/>
                      <w:szCs w:val="20"/>
                    </w:rPr>
                    <w:t>ФЕДЕРАЛЬНЫЙ КОНСТИТУЦИОННЫЙ ЗАКОН</w:t>
                  </w:r>
                  <w:r w:rsidRPr="00215074">
                    <w:rPr>
                      <w:rFonts w:ascii="Arial" w:eastAsia="Times New Roman" w:hAnsi="Arial" w:cs="Arial"/>
                      <w:sz w:val="20"/>
                    </w:rPr>
                    <w:t> </w:t>
                  </w:r>
                  <w:r w:rsidRPr="00215074">
                    <w:rPr>
                      <w:rFonts w:ascii="Arial" w:eastAsia="Times New Roman" w:hAnsi="Arial" w:cs="Arial"/>
                      <w:sz w:val="20"/>
                      <w:szCs w:val="20"/>
                    </w:rPr>
                    <w:br/>
                    <w:t>"О ГОСУДАРСТВЕННОМ ГЕРБЕ РОССИЙСКОЙ ФЕДЕРАЦИИ"</w:t>
                  </w:r>
                </w:p>
              </w:tc>
            </w:tr>
          </w:tbl>
          <w:p w:rsidR="00215074" w:rsidRPr="00215074" w:rsidRDefault="00215074" w:rsidP="00215074">
            <w:pPr>
              <w:spacing w:after="0" w:line="240" w:lineRule="auto"/>
              <w:rPr>
                <w:rFonts w:ascii="Arial" w:eastAsia="Times New Roman" w:hAnsi="Arial" w:cs="Arial"/>
                <w:sz w:val="20"/>
                <w:szCs w:val="20"/>
              </w:rPr>
            </w:pPr>
          </w:p>
          <w:tbl>
            <w:tblPr>
              <w:tblpPr w:leftFromText="45" w:rightFromText="45" w:vertAnchor="text" w:tblpXSpec="right" w:tblpYSpec="center"/>
              <w:tblW w:w="2310" w:type="dxa"/>
              <w:tblCellSpacing w:w="15" w:type="dxa"/>
              <w:tblCellMar>
                <w:top w:w="15" w:type="dxa"/>
                <w:left w:w="15" w:type="dxa"/>
                <w:bottom w:w="15" w:type="dxa"/>
                <w:right w:w="15" w:type="dxa"/>
              </w:tblCellMar>
              <w:tblLook w:val="04A0"/>
            </w:tblPr>
            <w:tblGrid>
              <w:gridCol w:w="2580"/>
            </w:tblGrid>
            <w:tr w:rsidR="00215074" w:rsidRPr="00215074" w:rsidTr="00215074">
              <w:trPr>
                <w:tblCellSpacing w:w="15" w:type="dxa"/>
              </w:trPr>
              <w:tc>
                <w:tcPr>
                  <w:tcW w:w="0" w:type="auto"/>
                  <w:vAlign w:val="center"/>
                  <w:hideMark/>
                </w:tcPr>
                <w:p w:rsidR="00215074" w:rsidRPr="00215074" w:rsidRDefault="00215074" w:rsidP="00215074">
                  <w:pPr>
                    <w:spacing w:after="0" w:line="240" w:lineRule="auto"/>
                    <w:jc w:val="center"/>
                    <w:rPr>
                      <w:rFonts w:ascii="Times New Roman" w:eastAsia="Times New Roman" w:hAnsi="Times New Roman" w:cs="Times New Roman"/>
                      <w:sz w:val="24"/>
                      <w:szCs w:val="24"/>
                    </w:rPr>
                  </w:pPr>
                  <w:r w:rsidRPr="00215074">
                    <w:rPr>
                      <w:rFonts w:ascii="Arial" w:eastAsia="Times New Roman" w:hAnsi="Arial" w:cs="Arial"/>
                      <w:noProof/>
                      <w:sz w:val="20"/>
                      <w:szCs w:val="20"/>
                    </w:rPr>
                    <w:drawing>
                      <wp:inline distT="0" distB="0" distL="0" distR="0">
                        <wp:extent cx="1552575" cy="1859004"/>
                        <wp:effectExtent l="19050" t="0" r="9525" b="0"/>
                        <wp:docPr id="1" name="Рисунок 1" descr="http://roslavl.ru/history/heraldic/gerb/pic/russi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lavl.ru/history/heraldic/gerb/pic/russia15.gif"/>
                                <pic:cNvPicPr>
                                  <a:picLocks noChangeAspect="1" noChangeArrowheads="1"/>
                                </pic:cNvPicPr>
                              </pic:nvPicPr>
                              <pic:blipFill>
                                <a:blip r:embed="rId4"/>
                                <a:srcRect/>
                                <a:stretch>
                                  <a:fillRect/>
                                </a:stretch>
                              </pic:blipFill>
                              <pic:spPr bwMode="auto">
                                <a:xfrm>
                                  <a:off x="0" y="0"/>
                                  <a:ext cx="1552575" cy="1859004"/>
                                </a:xfrm>
                                <a:prstGeom prst="rect">
                                  <a:avLst/>
                                </a:prstGeom>
                                <a:noFill/>
                                <a:ln w="9525">
                                  <a:noFill/>
                                  <a:miter lim="800000"/>
                                  <a:headEnd/>
                                  <a:tailEnd/>
                                </a:ln>
                              </pic:spPr>
                            </pic:pic>
                          </a:graphicData>
                        </a:graphic>
                      </wp:inline>
                    </w:drawing>
                  </w:r>
                </w:p>
              </w:tc>
            </w:tr>
          </w:tbl>
          <w:p w:rsidR="00215074" w:rsidRPr="00215074" w:rsidRDefault="00215074" w:rsidP="00215074">
            <w:pPr>
              <w:spacing w:after="0" w:line="240" w:lineRule="auto"/>
              <w:rPr>
                <w:rFonts w:ascii="Arial" w:eastAsia="Times New Roman" w:hAnsi="Arial" w:cs="Arial"/>
                <w:sz w:val="15"/>
                <w:szCs w:val="15"/>
              </w:rPr>
            </w:pPr>
            <w:proofErr w:type="gramStart"/>
            <w:r w:rsidRPr="00215074">
              <w:rPr>
                <w:rFonts w:ascii="Arial" w:eastAsia="Times New Roman" w:hAnsi="Arial" w:cs="Arial"/>
                <w:sz w:val="15"/>
                <w:szCs w:val="15"/>
              </w:rPr>
              <w:t>Принят</w:t>
            </w:r>
            <w:proofErr w:type="gramEnd"/>
            <w:r w:rsidRPr="00215074">
              <w:rPr>
                <w:rFonts w:ascii="Arial" w:eastAsia="Times New Roman" w:hAnsi="Arial" w:cs="Arial"/>
                <w:sz w:val="15"/>
                <w:szCs w:val="15"/>
              </w:rPr>
              <w:t xml:space="preserve"> Государственной Думой</w:t>
            </w:r>
            <w:r w:rsidRPr="00215074">
              <w:rPr>
                <w:rFonts w:ascii="Arial" w:eastAsia="Times New Roman" w:hAnsi="Arial" w:cs="Arial"/>
                <w:sz w:val="15"/>
              </w:rPr>
              <w:t> </w:t>
            </w:r>
            <w:r w:rsidRPr="00215074">
              <w:rPr>
                <w:rFonts w:ascii="Arial" w:eastAsia="Times New Roman" w:hAnsi="Arial" w:cs="Arial"/>
                <w:sz w:val="15"/>
                <w:szCs w:val="15"/>
              </w:rPr>
              <w:br/>
              <w:t>8 декабря 2000 года</w:t>
            </w:r>
            <w:r w:rsidRPr="00215074">
              <w:rPr>
                <w:rFonts w:ascii="Arial" w:eastAsia="Times New Roman" w:hAnsi="Arial" w:cs="Arial"/>
                <w:sz w:val="15"/>
                <w:szCs w:val="15"/>
              </w:rPr>
              <w:br/>
              <w:t>Одобрен Советом Федерации</w:t>
            </w:r>
            <w:r w:rsidRPr="00215074">
              <w:rPr>
                <w:rFonts w:ascii="Arial" w:eastAsia="Times New Roman" w:hAnsi="Arial" w:cs="Arial"/>
                <w:sz w:val="15"/>
              </w:rPr>
              <w:t> </w:t>
            </w:r>
            <w:r w:rsidRPr="00215074">
              <w:rPr>
                <w:rFonts w:ascii="Arial" w:eastAsia="Times New Roman" w:hAnsi="Arial" w:cs="Arial"/>
                <w:sz w:val="15"/>
                <w:szCs w:val="15"/>
              </w:rPr>
              <w:br/>
              <w:t>20 декабря 2000 года</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Настоящим Федеральным конституционным законом устанавливаются Государственный герб Российской Федерации, его описание и порядок официального использования.</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Статья 1. Государственный герб Российской Федерации является официальным государственным символом Российской Федерации.</w:t>
            </w:r>
            <w:r w:rsidRPr="00215074">
              <w:rPr>
                <w:rFonts w:ascii="Arial" w:eastAsia="Times New Roman" w:hAnsi="Arial" w:cs="Arial"/>
                <w:sz w:val="20"/>
                <w:szCs w:val="20"/>
              </w:rPr>
              <w:br/>
              <w:t xml:space="preserve">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215074">
              <w:rPr>
                <w:rFonts w:ascii="Arial" w:eastAsia="Times New Roman" w:hAnsi="Arial" w:cs="Arial"/>
                <w:sz w:val="20"/>
                <w:szCs w:val="20"/>
              </w:rPr>
              <w:t>В правой лапе орла - скипетр, в левой - держава.</w:t>
            </w:r>
            <w:proofErr w:type="gramEnd"/>
            <w:r w:rsidRPr="00215074">
              <w:rPr>
                <w:rFonts w:ascii="Arial" w:eastAsia="Times New Roman" w:hAnsi="Arial" w:cs="Arial"/>
                <w:sz w:val="20"/>
                <w:szCs w:val="20"/>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r w:rsidRPr="00215074">
              <w:rPr>
                <w:rFonts w:ascii="Arial" w:eastAsia="Times New Roman" w:hAnsi="Arial" w:cs="Arial"/>
                <w:sz w:val="20"/>
                <w:szCs w:val="20"/>
              </w:rPr>
              <w:br/>
              <w:t>Рисунки Государственного герба Российской Федерации в многоцветном и одноцветном вариантах помещены в приложениях 1 и 2 к настоящему Федеральному конституционному закону.</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Статья 2. Воспроизведение Государственного герба Российской Федерации допускается без геральдического щита (в виде главной фигуры - двуглавого орла с атрибутами, перечиненными в статье 1 настоящего Федерального конституционного закона), а также в одноцветном варианте.</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 xml:space="preserve">Статья 3. </w:t>
            </w:r>
            <w:proofErr w:type="gramStart"/>
            <w:r w:rsidRPr="00215074">
              <w:rPr>
                <w:rFonts w:ascii="Arial" w:eastAsia="Times New Roman" w:hAnsi="Arial" w:cs="Arial"/>
                <w:sz w:val="20"/>
                <w:szCs w:val="20"/>
              </w:rPr>
              <w:t>Государственный герб Российской Федерации в многоцветном варианте помещается на бланках:</w:t>
            </w:r>
            <w:r w:rsidRPr="00215074">
              <w:rPr>
                <w:rFonts w:ascii="Arial" w:eastAsia="Times New Roman" w:hAnsi="Arial" w:cs="Arial"/>
                <w:sz w:val="20"/>
                <w:szCs w:val="20"/>
              </w:rPr>
              <w:br/>
              <w:t>федеральных конституционных и федеральных законов;</w:t>
            </w:r>
            <w:r w:rsidRPr="00215074">
              <w:rPr>
                <w:rFonts w:ascii="Arial" w:eastAsia="Times New Roman" w:hAnsi="Arial" w:cs="Arial"/>
                <w:sz w:val="20"/>
                <w:szCs w:val="20"/>
              </w:rPr>
              <w:br/>
              <w:t>указов и распоряжений Президента Российской Федерации;</w:t>
            </w:r>
            <w:r w:rsidRPr="00215074">
              <w:rPr>
                <w:rFonts w:ascii="Arial" w:eastAsia="Times New Roman" w:hAnsi="Arial" w:cs="Arial"/>
                <w:sz w:val="20"/>
                <w:szCs w:val="20"/>
              </w:rPr>
              <w:br/>
              <w:t>постановлений Совета Федерации Федерального Собрания Российской Федерации;</w:t>
            </w:r>
            <w:r w:rsidRPr="00215074">
              <w:rPr>
                <w:rFonts w:ascii="Arial" w:eastAsia="Times New Roman" w:hAnsi="Arial" w:cs="Arial"/>
                <w:sz w:val="20"/>
                <w:szCs w:val="20"/>
              </w:rPr>
              <w:br/>
              <w:t>постановлений Государственной Думы Федерального Собрания Российской Федерации;</w:t>
            </w:r>
            <w:r w:rsidRPr="00215074">
              <w:rPr>
                <w:rFonts w:ascii="Arial" w:eastAsia="Times New Roman" w:hAnsi="Arial" w:cs="Arial"/>
                <w:sz w:val="20"/>
                <w:szCs w:val="20"/>
              </w:rPr>
              <w:br/>
              <w:t>постановлений и распоряжений Правительства Российской Федерации;</w:t>
            </w:r>
            <w:r w:rsidRPr="00215074">
              <w:rPr>
                <w:rFonts w:ascii="Arial" w:eastAsia="Times New Roman" w:hAnsi="Arial" w:cs="Arial"/>
                <w:sz w:val="20"/>
                <w:szCs w:val="20"/>
              </w:rPr>
              <w:br/>
              <w:t>решений Конституционного Суда Российской Федерации;</w:t>
            </w:r>
            <w:r w:rsidRPr="00215074">
              <w:rPr>
                <w:rFonts w:ascii="Arial" w:eastAsia="Times New Roman" w:hAnsi="Arial" w:cs="Arial"/>
                <w:sz w:val="20"/>
                <w:szCs w:val="20"/>
              </w:rPr>
              <w:br/>
              <w:t>решений Верховного Суда Российской Федерации;</w:t>
            </w:r>
            <w:proofErr w:type="gramEnd"/>
            <w:r w:rsidRPr="00215074">
              <w:rPr>
                <w:rFonts w:ascii="Arial" w:eastAsia="Times New Roman" w:hAnsi="Arial" w:cs="Arial"/>
                <w:sz w:val="20"/>
                <w:szCs w:val="20"/>
              </w:rPr>
              <w:br/>
              <w:t>решений Высшего Арбитражного Суда Российской Федерации;</w:t>
            </w:r>
            <w:r w:rsidRPr="00215074">
              <w:rPr>
                <w:rFonts w:ascii="Arial" w:eastAsia="Times New Roman" w:hAnsi="Arial" w:cs="Arial"/>
                <w:sz w:val="20"/>
                <w:szCs w:val="20"/>
              </w:rPr>
              <w:br/>
              <w:t>Президента Российской Федерации;</w:t>
            </w:r>
            <w:r w:rsidRPr="00215074">
              <w:rPr>
                <w:rFonts w:ascii="Arial" w:eastAsia="Times New Roman" w:hAnsi="Arial" w:cs="Arial"/>
                <w:sz w:val="20"/>
                <w:szCs w:val="20"/>
              </w:rPr>
              <w:br/>
              <w:t>Совета Федерации Федерального Собрания Российской Федерации;</w:t>
            </w:r>
            <w:r w:rsidRPr="00215074">
              <w:rPr>
                <w:rFonts w:ascii="Arial" w:eastAsia="Times New Roman" w:hAnsi="Arial" w:cs="Arial"/>
                <w:sz w:val="20"/>
                <w:szCs w:val="20"/>
              </w:rPr>
              <w:br/>
              <w:t>Государственной Думы Федерального Собрания Российской Федерации;</w:t>
            </w:r>
            <w:r w:rsidRPr="00215074">
              <w:rPr>
                <w:rFonts w:ascii="Arial" w:eastAsia="Times New Roman" w:hAnsi="Arial" w:cs="Arial"/>
                <w:sz w:val="20"/>
                <w:szCs w:val="20"/>
              </w:rPr>
              <w:br/>
              <w:t>Правительства Российской Федерации;</w:t>
            </w:r>
            <w:r w:rsidRPr="00215074">
              <w:rPr>
                <w:rFonts w:ascii="Arial" w:eastAsia="Times New Roman" w:hAnsi="Arial" w:cs="Arial"/>
                <w:sz w:val="20"/>
                <w:szCs w:val="20"/>
              </w:rPr>
              <w:br/>
              <w:t>Конституционного Суда Российской Федерации;</w:t>
            </w:r>
            <w:r w:rsidRPr="00215074">
              <w:rPr>
                <w:rFonts w:ascii="Arial" w:eastAsia="Times New Roman" w:hAnsi="Arial" w:cs="Arial"/>
                <w:sz w:val="20"/>
                <w:szCs w:val="20"/>
              </w:rPr>
              <w:br/>
              <w:t>Верховного Суда Российской Федерации;</w:t>
            </w:r>
            <w:r w:rsidRPr="00215074">
              <w:rPr>
                <w:rFonts w:ascii="Arial" w:eastAsia="Times New Roman" w:hAnsi="Arial" w:cs="Arial"/>
                <w:sz w:val="20"/>
                <w:szCs w:val="20"/>
              </w:rPr>
              <w:br/>
              <w:t>Высшего Арбитражного Суда Российской Федерации.</w:t>
            </w:r>
            <w:r w:rsidRPr="00215074">
              <w:rPr>
                <w:rFonts w:ascii="Arial" w:eastAsia="Times New Roman" w:hAnsi="Arial" w:cs="Arial"/>
                <w:sz w:val="20"/>
                <w:szCs w:val="20"/>
              </w:rPr>
              <w:br/>
              <w:t>Государственный герб Российской Федерации в одноцветном варианте помещается на бланках:</w:t>
            </w:r>
            <w:r w:rsidRPr="00215074">
              <w:rPr>
                <w:rFonts w:ascii="Arial" w:eastAsia="Times New Roman" w:hAnsi="Arial" w:cs="Arial"/>
                <w:sz w:val="20"/>
                <w:szCs w:val="20"/>
              </w:rPr>
              <w:br/>
              <w:t>Администрации Президента Российской Федерации;</w:t>
            </w:r>
            <w:r w:rsidRPr="00215074">
              <w:rPr>
                <w:rFonts w:ascii="Arial" w:eastAsia="Times New Roman" w:hAnsi="Arial" w:cs="Arial"/>
                <w:sz w:val="20"/>
                <w:szCs w:val="20"/>
              </w:rPr>
              <w:br/>
              <w:t>полномочных представителей Президента Российской Федерации в федеральных округах;</w:t>
            </w:r>
            <w:r w:rsidRPr="00215074">
              <w:rPr>
                <w:rFonts w:ascii="Arial" w:eastAsia="Times New Roman" w:hAnsi="Arial" w:cs="Arial"/>
                <w:sz w:val="20"/>
                <w:szCs w:val="20"/>
              </w:rPr>
              <w:br/>
              <w:t>федеральных органов исполнительной власти;</w:t>
            </w:r>
            <w:r w:rsidRPr="00215074">
              <w:rPr>
                <w:rFonts w:ascii="Arial" w:eastAsia="Times New Roman" w:hAnsi="Arial" w:cs="Arial"/>
                <w:sz w:val="20"/>
                <w:szCs w:val="20"/>
              </w:rPr>
              <w:br/>
            </w:r>
            <w:r w:rsidRPr="00215074">
              <w:rPr>
                <w:rFonts w:ascii="Arial" w:eastAsia="Times New Roman" w:hAnsi="Arial" w:cs="Arial"/>
                <w:sz w:val="20"/>
                <w:szCs w:val="20"/>
              </w:rPr>
              <w:lastRenderedPageBreak/>
              <w:t>Генеральной прокуратуры Российской Федерации;</w:t>
            </w:r>
            <w:r w:rsidRPr="00215074">
              <w:rPr>
                <w:rFonts w:ascii="Arial" w:eastAsia="Times New Roman" w:hAnsi="Arial" w:cs="Arial"/>
                <w:sz w:val="20"/>
                <w:szCs w:val="20"/>
              </w:rPr>
              <w:br/>
              <w:t>Уполномоченного по правам человека в Российской Федерации;</w:t>
            </w:r>
            <w:r w:rsidRPr="00215074">
              <w:rPr>
                <w:rFonts w:ascii="Arial" w:eastAsia="Times New Roman" w:hAnsi="Arial" w:cs="Arial"/>
                <w:sz w:val="20"/>
                <w:szCs w:val="20"/>
              </w:rPr>
              <w:br/>
              <w:t>Счетной палаты Российской Федерации;</w:t>
            </w:r>
            <w:r w:rsidRPr="00215074">
              <w:rPr>
                <w:rFonts w:ascii="Arial" w:eastAsia="Times New Roman" w:hAnsi="Arial" w:cs="Arial"/>
                <w:sz w:val="20"/>
                <w:szCs w:val="20"/>
              </w:rPr>
              <w:br/>
              <w:t>Центральной избирательной комиссии Российской Федерации;</w:t>
            </w:r>
            <w:r w:rsidRPr="00215074">
              <w:rPr>
                <w:rFonts w:ascii="Arial" w:eastAsia="Times New Roman" w:hAnsi="Arial" w:cs="Arial"/>
                <w:sz w:val="20"/>
                <w:szCs w:val="20"/>
              </w:rPr>
              <w:br/>
              <w:t>Центрального банка Российской Федерации.</w:t>
            </w:r>
            <w:r w:rsidRPr="00215074">
              <w:rPr>
                <w:rFonts w:ascii="Arial" w:eastAsia="Times New Roman" w:hAnsi="Arial" w:cs="Arial"/>
                <w:sz w:val="20"/>
                <w:szCs w:val="20"/>
              </w:rPr>
              <w:br/>
              <w:t>Одноцветный вариант Государственного герба Российской Федерации без геральдического щита помещается на бланках:</w:t>
            </w:r>
            <w:r w:rsidRPr="00215074">
              <w:rPr>
                <w:rFonts w:ascii="Arial" w:eastAsia="Times New Roman" w:hAnsi="Arial" w:cs="Arial"/>
                <w:sz w:val="20"/>
                <w:szCs w:val="20"/>
              </w:rPr>
              <w:br/>
              <w:t>Межведомственной комиссии по защите государственной тайны;</w:t>
            </w:r>
            <w:r w:rsidRPr="00215074">
              <w:rPr>
                <w:rFonts w:ascii="Arial" w:eastAsia="Times New Roman" w:hAnsi="Arial" w:cs="Arial"/>
                <w:sz w:val="20"/>
                <w:szCs w:val="20"/>
              </w:rPr>
              <w:br/>
              <w:t>органов, организаций и учреждений при Президенте Российской Федерации;</w:t>
            </w:r>
            <w:r w:rsidRPr="00215074">
              <w:rPr>
                <w:rFonts w:ascii="Arial" w:eastAsia="Times New Roman" w:hAnsi="Arial" w:cs="Arial"/>
                <w:sz w:val="20"/>
                <w:szCs w:val="20"/>
              </w:rPr>
              <w:br/>
              <w:t>органов, организаций и учреждений при Правительстве Российской Федерации;</w:t>
            </w:r>
            <w:r w:rsidRPr="00215074">
              <w:rPr>
                <w:rFonts w:ascii="Arial" w:eastAsia="Times New Roman" w:hAnsi="Arial" w:cs="Arial"/>
                <w:sz w:val="20"/>
                <w:szCs w:val="20"/>
              </w:rPr>
              <w:br/>
              <w:t>федеральных судов;</w:t>
            </w:r>
            <w:r w:rsidRPr="00215074">
              <w:rPr>
                <w:rFonts w:ascii="Arial" w:eastAsia="Times New Roman" w:hAnsi="Arial" w:cs="Arial"/>
                <w:sz w:val="20"/>
                <w:szCs w:val="20"/>
              </w:rPr>
              <w:br/>
              <w:t>органов прокуратуры Российской Федерации;</w:t>
            </w:r>
            <w:r w:rsidRPr="00215074">
              <w:rPr>
                <w:rFonts w:ascii="Arial" w:eastAsia="Times New Roman" w:hAnsi="Arial" w:cs="Arial"/>
                <w:sz w:val="20"/>
                <w:szCs w:val="20"/>
              </w:rPr>
              <w:br/>
              <w:t>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Статья 4. Государственный герб Российской Федерации воспроизводится на документах, удостоверяющих личность гражданина Российской Федерации, а также на иных документах общегосударственного образца, выдаваемых федеральными органами государственной власти.</w:t>
            </w:r>
            <w:r w:rsidRPr="00215074">
              <w:rPr>
                <w:rFonts w:ascii="Arial" w:eastAsia="Times New Roman" w:hAnsi="Arial" w:cs="Arial"/>
                <w:sz w:val="20"/>
                <w:szCs w:val="20"/>
              </w:rPr>
              <w:br/>
              <w:t>Государственный герб Российской Федерации помещается на печатях федеральных органов государственной власти, иных государственных органов, организаций и учреждений, а также органов, организаций и учреждений независимо от форм собственности, наделенных отдельными государственными полномочиями.</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 xml:space="preserve">Статья 5. </w:t>
            </w:r>
            <w:proofErr w:type="gramStart"/>
            <w:r w:rsidRPr="00215074">
              <w:rPr>
                <w:rFonts w:ascii="Arial" w:eastAsia="Times New Roman" w:hAnsi="Arial" w:cs="Arial"/>
                <w:sz w:val="20"/>
                <w:szCs w:val="20"/>
              </w:rPr>
              <w:t>Государственный герб Российской Федерации помещается:</w:t>
            </w:r>
            <w:r w:rsidRPr="00215074">
              <w:rPr>
                <w:rFonts w:ascii="Arial" w:eastAsia="Times New Roman" w:hAnsi="Arial" w:cs="Arial"/>
                <w:sz w:val="20"/>
                <w:szCs w:val="20"/>
              </w:rPr>
              <w:br/>
              <w:t>на фасаде здания официальной резиденции Президента Российской Федерации;</w:t>
            </w:r>
            <w:r w:rsidRPr="00215074">
              <w:rPr>
                <w:rFonts w:ascii="Arial" w:eastAsia="Times New Roman" w:hAnsi="Arial" w:cs="Arial"/>
                <w:sz w:val="20"/>
                <w:szCs w:val="20"/>
              </w:rPr>
              <w:br/>
              <w:t>на фасадах зданий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roofErr w:type="gramEnd"/>
            <w:r w:rsidRPr="00215074">
              <w:rPr>
                <w:rFonts w:ascii="Arial" w:eastAsia="Times New Roman" w:hAnsi="Arial" w:cs="Arial"/>
                <w:sz w:val="20"/>
                <w:szCs w:val="20"/>
              </w:rPr>
              <w:br/>
              <w:t>в рабочем кабинете Президента Российской Федерации;</w:t>
            </w:r>
            <w:r w:rsidRPr="00215074">
              <w:rPr>
                <w:rFonts w:ascii="Arial" w:eastAsia="Times New Roman" w:hAnsi="Arial" w:cs="Arial"/>
                <w:sz w:val="20"/>
                <w:szCs w:val="20"/>
              </w:rPr>
              <w:b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и других федеральных судов;</w:t>
            </w:r>
            <w:r w:rsidRPr="00215074">
              <w:rPr>
                <w:rFonts w:ascii="Arial" w:eastAsia="Times New Roman" w:hAnsi="Arial" w:cs="Arial"/>
                <w:sz w:val="20"/>
                <w:szCs w:val="20"/>
              </w:rPr>
              <w:br/>
            </w:r>
            <w:proofErr w:type="gramStart"/>
            <w:r w:rsidRPr="00215074">
              <w:rPr>
                <w:rFonts w:ascii="Arial" w:eastAsia="Times New Roman" w:hAnsi="Arial" w:cs="Arial"/>
                <w:sz w:val="20"/>
                <w:szCs w:val="20"/>
              </w:rPr>
              <w:t>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Председателя Высшего Арбитражного Суда Российской Федерации, Генерального прокурора Российской Федерации, Председателя Центрального банка Российской Федерации, Председателя</w:t>
            </w:r>
            <w:proofErr w:type="gramEnd"/>
            <w:r w:rsidRPr="00215074">
              <w:rPr>
                <w:rFonts w:ascii="Arial" w:eastAsia="Times New Roman" w:hAnsi="Arial" w:cs="Arial"/>
                <w:sz w:val="20"/>
                <w:szCs w:val="20"/>
              </w:rPr>
              <w:t xml:space="preserve"> </w:t>
            </w:r>
            <w:proofErr w:type="gramStart"/>
            <w:r w:rsidRPr="00215074">
              <w:rPr>
                <w:rFonts w:ascii="Arial" w:eastAsia="Times New Roman" w:hAnsi="Arial" w:cs="Arial"/>
                <w:sz w:val="20"/>
                <w:szCs w:val="20"/>
              </w:rPr>
              <w:t>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w:t>
            </w:r>
            <w:proofErr w:type="gramEnd"/>
            <w:r w:rsidRPr="00215074">
              <w:rPr>
                <w:rFonts w:ascii="Arial" w:eastAsia="Times New Roman" w:hAnsi="Arial" w:cs="Arial"/>
                <w:sz w:val="20"/>
                <w:szCs w:val="20"/>
              </w:rPr>
              <w:t xml:space="preserve"> международных </w:t>
            </w:r>
            <w:proofErr w:type="gramStart"/>
            <w:r w:rsidRPr="00215074">
              <w:rPr>
                <w:rFonts w:ascii="Arial" w:eastAsia="Times New Roman" w:hAnsi="Arial" w:cs="Arial"/>
                <w:sz w:val="20"/>
                <w:szCs w:val="20"/>
              </w:rPr>
              <w:t>организациях</w:t>
            </w:r>
            <w:proofErr w:type="gramEnd"/>
            <w:r w:rsidRPr="00215074">
              <w:rPr>
                <w:rFonts w:ascii="Arial" w:eastAsia="Times New Roman" w:hAnsi="Arial" w:cs="Arial"/>
                <w:sz w:val="20"/>
                <w:szCs w:val="20"/>
              </w:rPr>
              <w:t>.</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Статья 6. Государственный герб Российской Федерации помещается на пограничных знаках (основных пограничных столбах) и в пунктах пропуска через Государственную границу Российской Федерации.</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Статья 7. Государственный герб Российской Федерации помещается на:</w:t>
            </w:r>
            <w:r w:rsidRPr="00215074">
              <w:rPr>
                <w:rFonts w:ascii="Arial" w:eastAsia="Times New Roman" w:hAnsi="Arial" w:cs="Arial"/>
                <w:sz w:val="20"/>
                <w:szCs w:val="20"/>
              </w:rPr>
              <w:br/>
            </w:r>
            <w:r w:rsidRPr="00215074">
              <w:rPr>
                <w:rFonts w:ascii="Arial" w:eastAsia="Times New Roman" w:hAnsi="Arial" w:cs="Arial"/>
                <w:sz w:val="20"/>
                <w:szCs w:val="20"/>
              </w:rPr>
              <w:lastRenderedPageBreak/>
              <w:t>штандарте (флаге) Президента Российской Федерации;</w:t>
            </w:r>
            <w:r w:rsidRPr="00215074">
              <w:rPr>
                <w:rFonts w:ascii="Arial" w:eastAsia="Times New Roman" w:hAnsi="Arial" w:cs="Arial"/>
                <w:sz w:val="20"/>
                <w:szCs w:val="20"/>
              </w:rPr>
              <w:br/>
              <w:t>боевых знаменах воинских частей;</w:t>
            </w:r>
            <w:r w:rsidRPr="00215074">
              <w:rPr>
                <w:rFonts w:ascii="Arial" w:eastAsia="Times New Roman" w:hAnsi="Arial" w:cs="Arial"/>
                <w:sz w:val="20"/>
                <w:szCs w:val="20"/>
              </w:rPr>
              <w:br/>
              <w:t>знаменах федеральных органов исполнительной власти, определяемых Президентом Российской Федерации;</w:t>
            </w:r>
            <w:r w:rsidRPr="00215074">
              <w:rPr>
                <w:rFonts w:ascii="Arial" w:eastAsia="Times New Roman" w:hAnsi="Arial" w:cs="Arial"/>
                <w:sz w:val="20"/>
                <w:szCs w:val="20"/>
              </w:rPr>
              <w:br/>
              <w:t>военных кораблях 1 и 2 ранга - в порядке, установленном Президентом Российской Федерации.</w:t>
            </w:r>
            <w:r w:rsidRPr="00215074">
              <w:rPr>
                <w:rFonts w:ascii="Arial" w:eastAsia="Times New Roman" w:hAnsi="Arial" w:cs="Arial"/>
                <w:sz w:val="20"/>
                <w:szCs w:val="20"/>
              </w:rPr>
              <w:br/>
              <w:t>Государственный герб Российской Федерации может помещаться на:</w:t>
            </w:r>
            <w:r w:rsidRPr="00215074">
              <w:rPr>
                <w:rFonts w:ascii="Arial" w:eastAsia="Times New Roman" w:hAnsi="Arial" w:cs="Arial"/>
                <w:sz w:val="20"/>
                <w:szCs w:val="20"/>
              </w:rPr>
              <w:br/>
              <w:t>денежных знаках;</w:t>
            </w:r>
            <w:r w:rsidRPr="00215074">
              <w:rPr>
                <w:rFonts w:ascii="Arial" w:eastAsia="Times New Roman" w:hAnsi="Arial" w:cs="Arial"/>
                <w:sz w:val="20"/>
                <w:szCs w:val="20"/>
              </w:rPr>
              <w:br/>
              <w:t>государственных наградах Российской Федерации и документах к ним;</w:t>
            </w:r>
            <w:r w:rsidRPr="00215074">
              <w:rPr>
                <w:rFonts w:ascii="Arial" w:eastAsia="Times New Roman" w:hAnsi="Arial" w:cs="Arial"/>
                <w:sz w:val="20"/>
                <w:szCs w:val="20"/>
              </w:rPr>
              <w:br/>
              <w:t>знаках отличия за окончание высших государственных образовательных учреждений профессионального образования.</w:t>
            </w:r>
            <w:r w:rsidRPr="00215074">
              <w:rPr>
                <w:rFonts w:ascii="Arial" w:eastAsia="Times New Roman" w:hAnsi="Arial" w:cs="Arial"/>
                <w:sz w:val="20"/>
                <w:szCs w:val="20"/>
              </w:rPr>
              <w:br/>
              <w:t>Допускается размещение Государственного герба Российской Федерации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геральдической основы геральдических знаков - эмблем федеральных органов исполнительной власти.</w:t>
            </w:r>
            <w:r w:rsidRPr="00215074">
              <w:rPr>
                <w:rFonts w:ascii="Arial" w:eastAsia="Times New Roman" w:hAnsi="Arial" w:cs="Arial"/>
                <w:sz w:val="20"/>
                <w:szCs w:val="20"/>
              </w:rPr>
              <w:br/>
              <w:t>Иные случаи использования Государственного герба Российской Федерации устанавливаются Президентом Российской Федерации.</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Статья 8. 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Российской Федерации.</w:t>
            </w:r>
            <w:r w:rsidRPr="00215074">
              <w:rPr>
                <w:rFonts w:ascii="Arial" w:eastAsia="Times New Roman" w:hAnsi="Arial" w:cs="Arial"/>
                <w:sz w:val="20"/>
                <w:szCs w:val="20"/>
              </w:rPr>
              <w:b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общественных объединений, предприятий, учреждений и организаций.</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Статья 9.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центе, а при размещении четного числа гербов (но более двух) - левее центра.</w:t>
            </w:r>
            <w:r w:rsidRPr="00215074">
              <w:rPr>
                <w:rFonts w:ascii="Arial" w:eastAsia="Times New Roman" w:hAnsi="Arial" w:cs="Arial"/>
                <w:sz w:val="20"/>
                <w:szCs w:val="20"/>
              </w:rPr>
              <w:br/>
            </w:r>
            <w:proofErr w:type="gramStart"/>
            <w:r w:rsidRPr="00215074">
              <w:rPr>
                <w:rFonts w:ascii="Arial" w:eastAsia="Times New Roman" w:hAnsi="Arial" w:cs="Arial"/>
                <w:sz w:val="20"/>
                <w:szCs w:val="20"/>
              </w:rP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roofErr w:type="gramEnd"/>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Статья 10. Порядок изготовления, использования, хранения и уничтожения бланков, печатей и иных носителей изображения Государственного герба Российской Федерации устанавливается Правительством Российской Федерации.</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Статья 11. Использование Государственного герба Российской Федерации с нарушением настоящего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Статья 12. Настоящий Федеральный конституционный закон вступает в силу со дня его официального опубликования.</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ПРЕЗИДЕНТ РОССИЙСКОЙ ФЕДЕРАЦИИ</w:t>
            </w:r>
            <w:r w:rsidRPr="00215074">
              <w:rPr>
                <w:rFonts w:ascii="Arial" w:eastAsia="Times New Roman" w:hAnsi="Arial" w:cs="Arial"/>
                <w:sz w:val="20"/>
                <w:szCs w:val="20"/>
              </w:rPr>
              <w:br/>
              <w:t>В. ПУТИН</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t>Москва, Кремль</w:t>
            </w:r>
            <w:r w:rsidRPr="00215074">
              <w:rPr>
                <w:rFonts w:ascii="Arial" w:eastAsia="Times New Roman" w:hAnsi="Arial" w:cs="Arial"/>
                <w:sz w:val="20"/>
                <w:szCs w:val="20"/>
              </w:rPr>
              <w:br/>
              <w:t>20 декабря 2000 года</w:t>
            </w:r>
            <w:r w:rsidRPr="00215074">
              <w:rPr>
                <w:rFonts w:ascii="Arial" w:eastAsia="Times New Roman" w:hAnsi="Arial" w:cs="Arial"/>
                <w:sz w:val="20"/>
                <w:szCs w:val="20"/>
              </w:rPr>
              <w:br/>
              <w:t>№ 2 - ФКЗ</w:t>
            </w:r>
          </w:p>
          <w:p w:rsidR="00215074" w:rsidRPr="00215074" w:rsidRDefault="00215074" w:rsidP="00215074">
            <w:pPr>
              <w:spacing w:before="100" w:beforeAutospacing="1" w:after="100" w:afterAutospacing="1" w:line="240" w:lineRule="auto"/>
              <w:rPr>
                <w:rFonts w:ascii="Arial" w:eastAsia="Times New Roman" w:hAnsi="Arial" w:cs="Arial"/>
                <w:sz w:val="20"/>
                <w:szCs w:val="20"/>
              </w:rPr>
            </w:pPr>
            <w:r w:rsidRPr="00215074">
              <w:rPr>
                <w:rFonts w:ascii="Arial" w:eastAsia="Times New Roman" w:hAnsi="Arial" w:cs="Arial"/>
                <w:sz w:val="20"/>
                <w:szCs w:val="20"/>
              </w:rPr>
              <w:lastRenderedPageBreak/>
              <w:t>Источник публикации:</w:t>
            </w:r>
            <w:r w:rsidRPr="00215074">
              <w:rPr>
                <w:rFonts w:ascii="Arial" w:eastAsia="Times New Roman" w:hAnsi="Arial" w:cs="Arial"/>
                <w:sz w:val="20"/>
                <w:szCs w:val="20"/>
              </w:rPr>
              <w:br/>
              <w:t>"Российская газета" 27 декабря 2000 года № 344 (2608)</w:t>
            </w:r>
          </w:p>
        </w:tc>
      </w:tr>
    </w:tbl>
    <w:p w:rsidR="004D33AC" w:rsidRDefault="004D33AC"/>
    <w:sectPr w:rsidR="004D33AC" w:rsidSect="0021507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15074"/>
    <w:rsid w:val="00215074"/>
    <w:rsid w:val="004D3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5074"/>
    <w:rPr>
      <w:b/>
      <w:bCs/>
    </w:rPr>
  </w:style>
  <w:style w:type="character" w:customStyle="1" w:styleId="apple-converted-space">
    <w:name w:val="apple-converted-space"/>
    <w:basedOn w:val="a0"/>
    <w:rsid w:val="00215074"/>
  </w:style>
  <w:style w:type="paragraph" w:styleId="a4">
    <w:name w:val="Normal (Web)"/>
    <w:basedOn w:val="a"/>
    <w:uiPriority w:val="99"/>
    <w:unhideWhenUsed/>
    <w:rsid w:val="0021507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150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5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949649">
      <w:bodyDiv w:val="1"/>
      <w:marLeft w:val="0"/>
      <w:marRight w:val="0"/>
      <w:marTop w:val="0"/>
      <w:marBottom w:val="0"/>
      <w:divBdr>
        <w:top w:val="none" w:sz="0" w:space="0" w:color="auto"/>
        <w:left w:val="none" w:sz="0" w:space="0" w:color="auto"/>
        <w:bottom w:val="none" w:sz="0" w:space="0" w:color="auto"/>
        <w:right w:val="none" w:sz="0" w:space="0" w:color="auto"/>
      </w:divBdr>
      <w:divsChild>
        <w:div w:id="12425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2015-05-28T10:48:00Z</dcterms:created>
  <dcterms:modified xsi:type="dcterms:W3CDTF">2015-05-28T10:49:00Z</dcterms:modified>
</cp:coreProperties>
</file>